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2" w:rsidRDefault="00F90082" w:rsidP="00F9008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F90082" w:rsidRDefault="00F90082" w:rsidP="00F90082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F90082" w:rsidRDefault="00F90082" w:rsidP="00F90082">
      <w:pPr>
        <w:spacing w:line="280" w:lineRule="exact"/>
        <w:jc w:val="center"/>
        <w:rPr>
          <w:b/>
          <w:sz w:val="32"/>
          <w:szCs w:val="32"/>
        </w:rPr>
      </w:pPr>
    </w:p>
    <w:p w:rsidR="00F90082" w:rsidRDefault="00F90082" w:rsidP="00F900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действий субъекта хозяйствования</w:t>
      </w:r>
    </w:p>
    <w:p w:rsidR="00F90082" w:rsidRDefault="00F90082" w:rsidP="00F9008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F90082" w:rsidRDefault="00F90082" w:rsidP="00F900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соответствии с нормами</w:t>
      </w:r>
    </w:p>
    <w:p w:rsidR="00F90082" w:rsidRDefault="00F90082" w:rsidP="00F900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F90082" w:rsidRDefault="00F90082" w:rsidP="00F90082">
      <w:pPr>
        <w:jc w:val="center"/>
        <w:rPr>
          <w:sz w:val="32"/>
          <w:szCs w:val="32"/>
        </w:rPr>
      </w:pPr>
      <w:r>
        <w:rPr>
          <w:sz w:val="32"/>
          <w:szCs w:val="32"/>
        </w:rPr>
        <w:t>«О развитии предпринимательства»</w:t>
      </w:r>
    </w:p>
    <w:p w:rsidR="00F90082" w:rsidRDefault="00F90082" w:rsidP="00F90082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884A" wp14:editId="5FBB4F6E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" strokeweight="1pt"/>
            </w:pict>
          </mc:Fallback>
        </mc:AlternateContent>
      </w:r>
    </w:p>
    <w:p w:rsidR="00F90082" w:rsidRDefault="00F90082" w:rsidP="00F90082">
      <w:pPr>
        <w:pStyle w:val="a4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Создание юридического лица или регистрация в качестве индивидуального предпринимателя</w:t>
      </w:r>
    </w:p>
    <w:p w:rsidR="00F90082" w:rsidRDefault="00F90082" w:rsidP="00F90082">
      <w:pPr>
        <w:ind w:firstLine="709"/>
        <w:jc w:val="both"/>
        <w:rPr>
          <w:bCs/>
          <w:color w:val="000000"/>
          <w:sz w:val="30"/>
          <w:szCs w:val="30"/>
        </w:rPr>
      </w:pPr>
    </w:p>
    <w:p w:rsidR="00F90082" w:rsidRDefault="00F90082" w:rsidP="00F9008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Справочно: </w:t>
      </w:r>
    </w:p>
    <w:p w:rsidR="00F90082" w:rsidRDefault="00F90082" w:rsidP="00F9008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Порядок регистрации определен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хозяйствования».</w:t>
      </w:r>
    </w:p>
    <w:p w:rsidR="00F90082" w:rsidRDefault="00F90082" w:rsidP="00F90082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>
        <w:rPr>
          <w:bCs/>
          <w:i/>
          <w:color w:val="000000"/>
          <w:sz w:val="30"/>
          <w:szCs w:val="30"/>
        </w:rPr>
        <w:t xml:space="preserve"> </w:t>
      </w:r>
    </w:p>
    <w:p w:rsidR="00F90082" w:rsidRDefault="00F90082" w:rsidP="00F90082">
      <w:pPr>
        <w:pStyle w:val="a4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>
        <w:rPr>
          <w:b/>
          <w:iCs/>
          <w:color w:val="000000"/>
          <w:sz w:val="30"/>
          <w:szCs w:val="30"/>
        </w:rPr>
        <w:t xml:space="preserve">и </w:t>
      </w:r>
      <w:r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F90082" w:rsidRDefault="00F90082" w:rsidP="00F90082">
      <w:pPr>
        <w:pStyle w:val="a4"/>
        <w:ind w:left="709"/>
        <w:jc w:val="both"/>
        <w:rPr>
          <w:iCs/>
          <w:color w:val="000000"/>
          <w:sz w:val="30"/>
          <w:szCs w:val="30"/>
        </w:rPr>
      </w:pPr>
    </w:p>
    <w:p w:rsidR="00F90082" w:rsidRDefault="00F90082" w:rsidP="00F90082">
      <w:pPr>
        <w:ind w:left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стационарные торговые объекты </w:t>
      </w:r>
      <w:r>
        <w:rPr>
          <w:iCs/>
          <w:color w:val="000000"/>
          <w:sz w:val="28"/>
          <w:szCs w:val="28"/>
        </w:rPr>
        <w:t xml:space="preserve">создаются </w:t>
      </w:r>
      <w:r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размещения </w:t>
      </w:r>
      <w:r>
        <w:rPr>
          <w:iCs/>
          <w:color w:val="000000"/>
          <w:sz w:val="28"/>
          <w:szCs w:val="28"/>
        </w:rPr>
        <w:t>стационарных торговых объектов, объектов общественного питания, торговых центров, рынков</w:t>
      </w:r>
    </w:p>
    <w:p w:rsidR="00F90082" w:rsidRDefault="00F90082" w:rsidP="00F90082">
      <w:pPr>
        <w:ind w:left="709"/>
        <w:jc w:val="both"/>
        <w:rPr>
          <w:iCs/>
          <w:color w:val="000000"/>
          <w:sz w:val="28"/>
          <w:szCs w:val="28"/>
        </w:rPr>
      </w:pPr>
    </w:p>
    <w:p w:rsidR="00F90082" w:rsidRDefault="00F90082" w:rsidP="00F90082">
      <w:pPr>
        <w:ind w:left="709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Размещение</w:t>
      </w:r>
      <w:r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>
        <w:rPr>
          <w:iCs/>
          <w:color w:val="000000"/>
          <w:sz w:val="28"/>
          <w:szCs w:val="28"/>
        </w:rPr>
        <w:t xml:space="preserve">, нестационарных объектов общественного питания </w:t>
      </w:r>
    </w:p>
    <w:p w:rsidR="00F90082" w:rsidRDefault="00F90082" w:rsidP="00F90082">
      <w:pPr>
        <w:ind w:left="709"/>
        <w:jc w:val="both"/>
        <w:rPr>
          <w:iCs/>
          <w:color w:val="000000"/>
          <w:sz w:val="28"/>
          <w:szCs w:val="28"/>
        </w:rPr>
      </w:pPr>
    </w:p>
    <w:p w:rsidR="00F90082" w:rsidRDefault="00F90082" w:rsidP="00F9008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Справочно: </w:t>
      </w:r>
    </w:p>
    <w:p w:rsidR="00F90082" w:rsidRDefault="00F90082" w:rsidP="00F9008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В соответствии со статьей 14 Закона Республики Беларусь от 8 января 2014 года «О государственном регулировании торговли и общественного питания в Республике Беларусь» (далее – Закон)</w:t>
      </w:r>
      <w:r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>
        <w:rPr>
          <w:b/>
          <w:bCs/>
          <w:i/>
          <w:color w:val="000000"/>
          <w:sz w:val="28"/>
          <w:szCs w:val="28"/>
        </w:rPr>
        <w:t xml:space="preserve">осуществляется в соответствии с </w:t>
      </w:r>
      <w:r>
        <w:rPr>
          <w:b/>
          <w:bCs/>
          <w:i/>
          <w:color w:val="000000"/>
          <w:sz w:val="28"/>
          <w:szCs w:val="28"/>
        </w:rPr>
        <w:lastRenderedPageBreak/>
        <w:t>перечнями мест размещения нестационарных торговых объектов</w:t>
      </w:r>
      <w:r>
        <w:rPr>
          <w:bCs/>
          <w:i/>
          <w:color w:val="000000"/>
          <w:sz w:val="28"/>
          <w:szCs w:val="28"/>
        </w:rPr>
        <w:t>, объектов общественного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bCs/>
          <w:i/>
          <w:color w:val="000000"/>
          <w:sz w:val="28"/>
          <w:szCs w:val="28"/>
        </w:rPr>
        <w:t>питания,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F90082" w:rsidRDefault="00F90082" w:rsidP="00F9008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F90082" w:rsidRDefault="00F90082" w:rsidP="00F9008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F90082" w:rsidRDefault="00F90082" w:rsidP="00F9008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>
        <w:rPr>
          <w:b/>
          <w:bCs/>
          <w:i/>
          <w:sz w:val="28"/>
          <w:szCs w:val="28"/>
          <w:lang w:eastAsia="be-BY"/>
        </w:rPr>
        <w:t>При этом д</w:t>
      </w:r>
      <w:r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>
        <w:rPr>
          <w:b/>
          <w:bCs/>
          <w:i/>
          <w:sz w:val="28"/>
          <w:szCs w:val="28"/>
          <w:lang w:eastAsia="be-BY"/>
        </w:rPr>
        <w:t xml:space="preserve">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F90082" w:rsidRDefault="00F90082" w:rsidP="00F90082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F90082" w:rsidRDefault="00F90082" w:rsidP="00F90082">
      <w:pPr>
        <w:pStyle w:val="a4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  <w:lang w:val="be-BY" w:eastAsia="be-BY"/>
          </w:rPr>
          <w:t>регистра</w:t>
        </w:r>
      </w:hyperlink>
      <w:r>
        <w:rPr>
          <w:bCs/>
          <w:sz w:val="28"/>
          <w:szCs w:val="28"/>
          <w:lang w:val="be-BY" w:eastAsia="be-BY"/>
        </w:rPr>
        <w:t xml:space="preserve"> недвижимого имущества , прав на него и сделок с ним (</w:t>
      </w:r>
      <w:r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>
        <w:rPr>
          <w:bCs/>
          <w:sz w:val="28"/>
          <w:szCs w:val="28"/>
          <w:lang w:val="be-BY" w:eastAsia="be-BY"/>
        </w:rPr>
        <w:t>), 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F90082" w:rsidRDefault="00F90082" w:rsidP="00F90082">
      <w:pPr>
        <w:pStyle w:val="a4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F90082" w:rsidRDefault="00F90082" w:rsidP="00F90082">
      <w:pPr>
        <w:jc w:val="both"/>
        <w:rPr>
          <w:bCs/>
          <w:i/>
          <w:iCs/>
          <w:color w:val="000000"/>
          <w:sz w:val="30"/>
          <w:szCs w:val="30"/>
        </w:rPr>
      </w:pP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пунктом 2 критериев отнесения </w:t>
      </w:r>
      <w:proofErr w:type="gramStart"/>
      <w:r>
        <w:rPr>
          <w:i/>
          <w:sz w:val="28"/>
          <w:szCs w:val="28"/>
        </w:rPr>
        <w:t>объектов</w:t>
      </w:r>
      <w:proofErr w:type="gramEnd"/>
      <w:r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</w:t>
      </w:r>
      <w:r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>
        <w:rPr>
          <w:i/>
          <w:sz w:val="28"/>
          <w:szCs w:val="28"/>
        </w:rPr>
        <w:t>.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F90082" w:rsidRDefault="00F90082" w:rsidP="00F90082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Продавец обязан иметь и применять в соответствии с законодательством кассовое оборудование, платежные терминалы, средства измерения, а также торговое оборудование и инвентарь, </w:t>
      </w:r>
      <w:r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F90082" w:rsidRDefault="00F90082" w:rsidP="00F90082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F90082" w:rsidRDefault="00F90082" w:rsidP="00F90082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Разработка и утверждение ассортиментного перечня товаров для розничного торгового объекта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Ассортиментный перечень товаров для розничного торгового объекта</w:t>
      </w:r>
      <w:r>
        <w:rPr>
          <w:b/>
          <w:i/>
          <w:sz w:val="28"/>
          <w:szCs w:val="28"/>
        </w:rPr>
        <w:t xml:space="preserve"> разрабатывается и утверждается субъектом хозяйствования самостоятельно</w:t>
      </w:r>
      <w:r>
        <w:rPr>
          <w:i/>
          <w:sz w:val="28"/>
          <w:szCs w:val="28"/>
        </w:rPr>
        <w:t xml:space="preserve"> в соответствии с </w:t>
      </w:r>
      <w:hyperlink r:id="rId7" w:history="1">
        <w:r>
          <w:rPr>
            <w:rStyle w:val="a3"/>
            <w:i/>
            <w:color w:val="auto"/>
            <w:sz w:val="28"/>
            <w:szCs w:val="28"/>
            <w:u w:val="none"/>
          </w:rPr>
          <w:t>Положением</w:t>
        </w:r>
      </w:hyperlink>
      <w:r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8" w:history="1">
        <w:r>
          <w:rPr>
            <w:rStyle w:val="a3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 703 «Об утверждении Правил продажи отдельных видов товаров и осуществления общественного питания и Положения о порядке разработки и утверждения</w:t>
        </w:r>
        <w:proofErr w:type="gramEnd"/>
        <w:r>
          <w:rPr>
            <w:rStyle w:val="a3"/>
            <w:i/>
            <w:color w:val="auto"/>
            <w:sz w:val="28"/>
            <w:szCs w:val="28"/>
            <w:u w:val="none"/>
          </w:rPr>
          <w:t xml:space="preserve"> ассортиментного перечня товаров, ассортиментного перечня продукции общественного питания»</w:t>
        </w:r>
      </w:hyperlink>
      <w:r>
        <w:rPr>
          <w:rStyle w:val="a3"/>
          <w:i/>
          <w:color w:val="auto"/>
          <w:sz w:val="28"/>
          <w:szCs w:val="28"/>
          <w:u w:val="none"/>
        </w:rPr>
        <w:t>,</w:t>
      </w:r>
      <w:r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9" w:history="1">
        <w:r>
          <w:rPr>
            <w:rStyle w:val="a3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 июня 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>
        <w:rPr>
          <w:i/>
          <w:sz w:val="28"/>
          <w:szCs w:val="28"/>
        </w:rPr>
        <w:t>.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Оформление информации для покупателя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10" w:history="1">
        <w:r>
          <w:rPr>
            <w:rStyle w:val="a3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 703</w:t>
        </w:r>
      </w:hyperlink>
      <w:r>
        <w:rPr>
          <w:i/>
          <w:sz w:val="30"/>
          <w:szCs w:val="30"/>
        </w:rPr>
        <w:t>.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Получение лицензии (в случае необходимости)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 лицензировании отдельных видов деятельности».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0" w:name="bookmark0"/>
    </w:p>
    <w:bookmarkEnd w:id="0"/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>
        <w:rPr>
          <w:bCs/>
          <w:sz w:val="30"/>
          <w:szCs w:val="30"/>
          <w:lang w:val="be-BY" w:eastAsia="be-BY"/>
        </w:rPr>
        <w:t xml:space="preserve"> с городским, районным испонительным комитетом, другими государственными органами и обеспечение его соблюдения, </w:t>
      </w:r>
      <w:r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>
        <w:rPr>
          <w:bCs/>
          <w:sz w:val="30"/>
          <w:szCs w:val="30"/>
          <w:lang w:val="be-BY" w:eastAsia="be-BY"/>
        </w:rPr>
        <w:t>который подлежит согласованию с городским, районным исполнительным комитетом, местной администрацией в г.Минске по месту нахождения торгового объекта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lastRenderedPageBreak/>
        <w:t>Справочно: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</w:t>
      </w:r>
      <w:r>
        <w:rPr>
          <w:bCs/>
          <w:i/>
          <w:sz w:val="30"/>
          <w:szCs w:val="30"/>
          <w:lang w:eastAsia="be-BY"/>
        </w:rPr>
        <w:t xml:space="preserve">при </w:t>
      </w:r>
      <w:r>
        <w:rPr>
          <w:bCs/>
          <w:i/>
          <w:sz w:val="30"/>
          <w:szCs w:val="30"/>
          <w:lang w:val="be-BY" w:eastAsia="be-BY"/>
        </w:rPr>
        <w:t>согласовании режима работы торговых объектов после 23.00 и до 7.00 следует руководствоваться Законом Республики Беларусь от 28 октября 2008 года «Об основах административных процедур».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F90082" w:rsidRDefault="00F90082" w:rsidP="00F90082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 </w:t>
      </w: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Начало осуществления розничной торговли в торговом объекте</w:t>
      </w:r>
    </w:p>
    <w:p w:rsidR="00F90082" w:rsidRDefault="00F90082" w:rsidP="00F90082">
      <w:pPr>
        <w:pStyle w:val="a4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F90082" w:rsidRDefault="00F90082" w:rsidP="00F90082">
      <w:pPr>
        <w:pStyle w:val="a4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Субъект торговли вправе </w:t>
      </w:r>
      <w:r>
        <w:rPr>
          <w:b/>
          <w:bCs/>
          <w:sz w:val="30"/>
          <w:szCs w:val="30"/>
          <w:lang w:val="be-BY" w:eastAsia="be-BY"/>
        </w:rPr>
        <w:t xml:space="preserve">начать осуществление розничной торговли в торговом объекте </w:t>
      </w:r>
      <w:r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>
        <w:rPr>
          <w:b/>
          <w:bCs/>
          <w:sz w:val="30"/>
          <w:szCs w:val="30"/>
          <w:lang w:val="be-BY" w:eastAsia="be-BY"/>
        </w:rPr>
        <w:t xml:space="preserve"> о начале осуществления экономического вида деятельности </w:t>
      </w:r>
      <w:r>
        <w:rPr>
          <w:b/>
          <w:bCs/>
          <w:sz w:val="30"/>
          <w:szCs w:val="30"/>
          <w:lang w:eastAsia="be-BY"/>
        </w:rPr>
        <w:t>«</w:t>
      </w:r>
      <w:r>
        <w:rPr>
          <w:b/>
          <w:bCs/>
          <w:sz w:val="30"/>
          <w:szCs w:val="30"/>
          <w:lang w:val="be-BY" w:eastAsia="be-BY"/>
        </w:rPr>
        <w:t>розничная торговл</w:t>
      </w:r>
      <w:r>
        <w:rPr>
          <w:bCs/>
          <w:sz w:val="30"/>
          <w:szCs w:val="30"/>
          <w:lang w:val="be-BY" w:eastAsia="be-BY"/>
        </w:rPr>
        <w:t>я</w:t>
      </w:r>
      <w:r>
        <w:rPr>
          <w:bCs/>
          <w:sz w:val="30"/>
          <w:szCs w:val="30"/>
          <w:lang w:eastAsia="be-BY"/>
        </w:rPr>
        <w:t>»</w:t>
      </w:r>
      <w:r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 </w:t>
      </w:r>
    </w:p>
    <w:p w:rsidR="00F90082" w:rsidRDefault="00F90082" w:rsidP="00F90082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субъект хозяйстования обязан </w:t>
      </w:r>
      <w:r>
        <w:rPr>
          <w:b/>
          <w:bCs/>
          <w:sz w:val="30"/>
          <w:szCs w:val="30"/>
          <w:lang w:val="be-BY" w:eastAsia="be-BY"/>
        </w:rPr>
        <w:t xml:space="preserve">представить </w:t>
      </w:r>
      <w:r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>
        <w:rPr>
          <w:b/>
          <w:bCs/>
          <w:sz w:val="30"/>
          <w:szCs w:val="30"/>
          <w:lang w:val="be-BY" w:eastAsia="be-BY"/>
        </w:rPr>
        <w:t xml:space="preserve">сведения о торговом объекте для включения в Торговый реестр Республики Беларусь </w:t>
      </w:r>
      <w:r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F90082" w:rsidRDefault="00F90082" w:rsidP="00F90082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С учетом положений Декрета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Президента Республики Беларусь от 23 ноября 2017 г. № 7 </w:t>
        </w:r>
      </w:hyperlink>
      <w:r>
        <w:rPr>
          <w:bCs/>
          <w:sz w:val="30"/>
          <w:szCs w:val="30"/>
          <w:lang w:val="be-BY" w:eastAsia="be-BY"/>
        </w:rPr>
        <w:t xml:space="preserve">сведения для включения в Торговый реестр </w:t>
      </w:r>
      <w:r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>
        <w:rPr>
          <w:bCs/>
          <w:sz w:val="30"/>
          <w:szCs w:val="30"/>
          <w:lang w:val="be-BY" w:eastAsia="be-BY"/>
        </w:rPr>
        <w:t xml:space="preserve"> субъект хозяствования вправе представить  в разумный срок, при этом полагаем, что представление таких сведений </w:t>
      </w:r>
      <w:r>
        <w:rPr>
          <w:b/>
          <w:bCs/>
          <w:sz w:val="30"/>
          <w:szCs w:val="30"/>
          <w:lang w:val="be-BY" w:eastAsia="be-BY"/>
        </w:rPr>
        <w:t>не позднее пяти дней</w:t>
      </w:r>
      <w:r>
        <w:rPr>
          <w:bCs/>
          <w:sz w:val="30"/>
          <w:szCs w:val="30"/>
          <w:lang w:val="be-BY" w:eastAsia="be-BY"/>
        </w:rPr>
        <w:t xml:space="preserve"> после начала осуществления розничной торговли в таком объекте является достаточным и разумным сроком.</w:t>
      </w:r>
    </w:p>
    <w:p w:rsidR="00F90082" w:rsidRDefault="00F90082" w:rsidP="00F90082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 случае создания </w:t>
      </w:r>
      <w:r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>
        <w:rPr>
          <w:bCs/>
          <w:sz w:val="30"/>
          <w:szCs w:val="30"/>
          <w:lang w:val="be-BY" w:eastAsia="be-BY"/>
        </w:rPr>
        <w:t xml:space="preserve"> обязанность по представлению сведений для включения в Торговый реестр 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розничной торговли в таких торговых объектах </w:t>
      </w:r>
    </w:p>
    <w:p w:rsidR="00F90082" w:rsidRDefault="00F90082" w:rsidP="00F90082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Законом: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10); 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стационарный торговый объект считается созданным со дня внесения сведений о нем в Торговый реестр (пункт 3 статьи 13);</w:t>
      </w:r>
    </w:p>
    <w:p w:rsidR="00F90082" w:rsidRDefault="00F90082" w:rsidP="00F90082">
      <w:pPr>
        <w:pStyle w:val="a4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>
        <w:rPr>
          <w:bCs/>
          <w:i/>
          <w:sz w:val="28"/>
          <w:szCs w:val="28"/>
          <w:lang w:eastAsia="be-BY"/>
        </w:rPr>
        <w:t>.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Внимание! </w:t>
      </w:r>
      <w:r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F90082" w:rsidRDefault="00F90082" w:rsidP="00F90082">
      <w:pPr>
        <w:pStyle w:val="a4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F90082" w:rsidRDefault="00F90082" w:rsidP="00F90082">
      <w:pPr>
        <w:pStyle w:val="a4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eastAsia="be-BY"/>
        </w:rPr>
        <w:t>При осуществлении 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F90082" w:rsidRDefault="00F90082" w:rsidP="00F90082">
      <w:pPr>
        <w:pStyle w:val="a4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>субъекты хозяйстования обязаны</w:t>
      </w:r>
      <w:r>
        <w:rPr>
          <w:b/>
          <w:bCs/>
          <w:sz w:val="30"/>
          <w:szCs w:val="30"/>
          <w:lang w:eastAsia="be-BY"/>
        </w:rPr>
        <w:t>:</w:t>
      </w:r>
    </w:p>
    <w:p w:rsidR="00F90082" w:rsidRDefault="00F90082" w:rsidP="00F90082"/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>
        <w:rPr>
          <w:b/>
          <w:bCs/>
          <w:sz w:val="30"/>
          <w:szCs w:val="30"/>
          <w:lang w:val="be-BY" w:eastAsia="be-BY"/>
        </w:rPr>
        <w:t xml:space="preserve">соблюдать общие требования пожарной безопасности, санитарно-эпидемиологические </w:t>
      </w:r>
      <w:hyperlink r:id="rId12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я, </w:t>
      </w:r>
      <w:hyperlink r:id="rId13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 в области охраны окружающей среды, </w:t>
      </w:r>
      <w:hyperlink r:id="rId14" w:history="1">
        <w:r>
          <w:rPr>
            <w:rStyle w:val="a3"/>
            <w:b/>
            <w:bCs/>
            <w:color w:val="auto"/>
            <w:sz w:val="30"/>
            <w:szCs w:val="30"/>
            <w:u w:val="none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 xml:space="preserve">я в области ветеринарии к содержанию и эксплуатации капитальных строений (зданий, сооружений), изолированных помещений и иных объектов, </w:t>
      </w:r>
      <w:r>
        <w:rPr>
          <w:b/>
          <w:sz w:val="28"/>
          <w:szCs w:val="28"/>
        </w:rPr>
        <w:t xml:space="preserve">утвержденные </w:t>
      </w:r>
      <w:hyperlink r:id="rId15" w:history="1">
        <w:r>
          <w:rPr>
            <w:rStyle w:val="a3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6" w:history="1">
          <w:r>
            <w:rPr>
              <w:rStyle w:val="a3"/>
              <w:b/>
              <w:color w:val="auto"/>
              <w:sz w:val="28"/>
              <w:szCs w:val="28"/>
              <w:u w:val="none"/>
            </w:rPr>
            <w:t xml:space="preserve">Президента Республики Беларусь от 23 ноября 2017 г. № 7 </w:t>
          </w:r>
        </w:hyperlink>
      </w:hyperlink>
    </w:p>
    <w:p w:rsidR="00F90082" w:rsidRDefault="00F90082" w:rsidP="00F90082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F90082" w:rsidRDefault="00F90082" w:rsidP="00F90082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соблюдать иные требования законодательства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_GoBack"/>
      <w:bookmarkEnd w:id="1"/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</w:t>
      </w:r>
    </w:p>
    <w:p w:rsidR="00F90082" w:rsidRDefault="00F90082" w:rsidP="00F9008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торговом объекте должны находиться: книга замечаний и предложений (за исключением передвижных средств развозной и разносной торговли); книга учета проверок; документы, подтверждающие приобретение (поступление) товаров; документы о качестве и безопасности товаров в случаях, установленных законодательством Республики Беларусь; иные документы, установленные законодательством.</w:t>
      </w:r>
    </w:p>
    <w:p w:rsidR="00F90082" w:rsidRDefault="00F90082" w:rsidP="00F90082"/>
    <w:p w:rsidR="00A67EF3" w:rsidRDefault="00A67EF3"/>
    <w:sectPr w:rsidR="00A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2"/>
    <w:rsid w:val="00A67EF3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008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9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008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9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3" Type="http://schemas.openxmlformats.org/officeDocument/2006/relationships/hyperlink" Target="consultantplus://offline/ref=7722A7870F9D1A3B35213530C3A5E8BA4ADA29ACDD854E2D676BEDA7B072A3944F5BCB78777DD2C169A89A866BY2C1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B2F49A2A4FF8619F879F05A4A88E33D7754452781AA249DAF309C1FA21328C0F97794D04A67C0BA1D9F21C27n5yDL" TargetMode="External"/><Relationship Id="rId12" Type="http://schemas.openxmlformats.org/officeDocument/2006/relationships/hyperlink" Target="consultantplus://offline/ref=7722A7870F9D1A3B35213530C3A5E8BA4ADA29ACDD854E2D676BEDA7B072A3944F5BCB78777DD2C169A89A8561Y2C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BC33CA185C69E5D5379543FB02AC252F1BBE5E56BE6C3EEE4940A9BD15C9F15610D65776D7A85E839C5C109BD8xBG" TargetMode="External"/><Relationship Id="rId11" Type="http://schemas.openxmlformats.org/officeDocument/2006/relationships/hyperlink" Target="http://pravo.by/document/?guid=12551&amp;p0=Pd1700007&amp;p1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by/document/?guid=12551&amp;p0=Pd1700007&amp;p1=1" TargetMode="Externa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by/document/?guid=12551&amp;p0=W21732229&amp;p1=1" TargetMode="External"/><Relationship Id="rId14" Type="http://schemas.openxmlformats.org/officeDocument/2006/relationships/hyperlink" Target="consultantplus://offline/ref=7722A7870F9D1A3B35213530C3A5E8BA4ADA29ACDD854E2D676BEDA7B072A3944F5BCB78777DD2C169A89A8968Y2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2020-02-28T05:55:00Z</dcterms:created>
  <dcterms:modified xsi:type="dcterms:W3CDTF">2020-02-28T05:59:00Z</dcterms:modified>
</cp:coreProperties>
</file>