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2B" w:rsidRPr="008A312B" w:rsidRDefault="008A312B" w:rsidP="008A312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8A312B">
        <w:rPr>
          <w:rFonts w:ascii="Times New Roman" w:hAnsi="Times New Roman" w:cs="Times New Roman"/>
          <w:sz w:val="30"/>
          <w:szCs w:val="30"/>
        </w:rPr>
        <w:t>авст</w:t>
      </w:r>
      <w:bookmarkStart w:id="0" w:name="_GoBack"/>
      <w:bookmarkEnd w:id="0"/>
      <w:r w:rsidRPr="008A312B">
        <w:rPr>
          <w:rFonts w:ascii="Times New Roman" w:hAnsi="Times New Roman" w:cs="Times New Roman"/>
          <w:sz w:val="30"/>
          <w:szCs w:val="30"/>
        </w:rPr>
        <w:t>речу V Всебелорусскому народному собранию</w:t>
      </w:r>
    </w:p>
    <w:p w:rsidR="008A312B" w:rsidRPr="008A312B" w:rsidRDefault="008A312B" w:rsidP="008A312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A312B" w:rsidRPr="008A312B" w:rsidRDefault="008A312B" w:rsidP="008A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12B">
        <w:rPr>
          <w:rFonts w:ascii="Times New Roman" w:hAnsi="Times New Roman" w:cs="Times New Roman"/>
          <w:sz w:val="30"/>
          <w:szCs w:val="30"/>
        </w:rPr>
        <w:t>Президент Республики Беларусь Александр Лукашенко 3 мая подписал указ №164 «О созыве пятого Всебелорусского народного собрания».</w:t>
      </w:r>
    </w:p>
    <w:p w:rsidR="008A312B" w:rsidRPr="008A312B" w:rsidRDefault="008A312B" w:rsidP="008A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12B">
        <w:rPr>
          <w:rFonts w:ascii="Times New Roman" w:hAnsi="Times New Roman" w:cs="Times New Roman"/>
          <w:sz w:val="30"/>
          <w:szCs w:val="30"/>
        </w:rPr>
        <w:t>Решение о созыве 22-23 июня в Минске пятого Всебелорусского народного собрания Президент принял в целях реализации конституционного права граждан участвовать в обсуждении вопросов государственной и общественной жизни. На обсуждение выносятся вопросы об итогах реализации Программы социально-экономического развития Республики Беларусь на 2011-2015 годы и об основных положениях Программы социально-экономического развития страны на 2016-2020 годы.</w:t>
      </w:r>
    </w:p>
    <w:p w:rsidR="008A312B" w:rsidRPr="008A312B" w:rsidRDefault="008A312B" w:rsidP="008A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12B">
        <w:rPr>
          <w:rFonts w:ascii="Times New Roman" w:hAnsi="Times New Roman" w:cs="Times New Roman"/>
          <w:sz w:val="30"/>
          <w:szCs w:val="30"/>
        </w:rPr>
        <w:t xml:space="preserve">Указом установлена численность участников собрания, составляющая 2,5 тыс. человек, а также определены важнейшие организационные мероприятия по подготовке и проведению собрания. </w:t>
      </w:r>
    </w:p>
    <w:p w:rsidR="008A312B" w:rsidRPr="008A312B" w:rsidRDefault="008A312B" w:rsidP="008A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12B">
        <w:rPr>
          <w:rFonts w:ascii="Times New Roman" w:hAnsi="Times New Roman" w:cs="Times New Roman"/>
          <w:sz w:val="30"/>
          <w:szCs w:val="30"/>
        </w:rPr>
        <w:t xml:space="preserve">Кто именно будет представлять </w:t>
      </w:r>
      <w:proofErr w:type="spellStart"/>
      <w:r w:rsidRPr="008A312B">
        <w:rPr>
          <w:rFonts w:ascii="Times New Roman" w:hAnsi="Times New Roman" w:cs="Times New Roman"/>
          <w:sz w:val="30"/>
          <w:szCs w:val="30"/>
        </w:rPr>
        <w:t>Кореличчину</w:t>
      </w:r>
      <w:proofErr w:type="spellEnd"/>
      <w:r w:rsidRPr="008A312B">
        <w:rPr>
          <w:rFonts w:ascii="Times New Roman" w:hAnsi="Times New Roman" w:cs="Times New Roman"/>
          <w:sz w:val="30"/>
          <w:szCs w:val="30"/>
        </w:rPr>
        <w:t xml:space="preserve"> на форуме, решается в эти дни. Как сообщили в отделе организационно-кадровой работы райисполкома, на предприятиях и в организациях района прошли собрания трудовых коллективов по выдвижению уполномоченных на </w:t>
      </w:r>
      <w:proofErr w:type="spellStart"/>
      <w:r w:rsidRPr="008A312B">
        <w:rPr>
          <w:rFonts w:ascii="Times New Roman" w:hAnsi="Times New Roman" w:cs="Times New Roman"/>
          <w:sz w:val="30"/>
          <w:szCs w:val="30"/>
        </w:rPr>
        <w:t>общерайонное</w:t>
      </w:r>
      <w:proofErr w:type="spellEnd"/>
      <w:r w:rsidRPr="008A312B">
        <w:rPr>
          <w:rFonts w:ascii="Times New Roman" w:hAnsi="Times New Roman" w:cs="Times New Roman"/>
          <w:sz w:val="30"/>
          <w:szCs w:val="30"/>
        </w:rPr>
        <w:t xml:space="preserve"> собрание. На заседании районного организационного комитета определено, что собрание пройдет 17 мая в 11.00 в </w:t>
      </w:r>
      <w:r>
        <w:rPr>
          <w:rFonts w:ascii="Times New Roman" w:hAnsi="Times New Roman" w:cs="Times New Roman"/>
          <w:sz w:val="30"/>
          <w:szCs w:val="30"/>
        </w:rPr>
        <w:t>ГУ «</w:t>
      </w:r>
      <w:proofErr w:type="spellStart"/>
      <w:r w:rsidRPr="008A312B">
        <w:rPr>
          <w:rFonts w:ascii="Times New Roman" w:hAnsi="Times New Roman" w:cs="Times New Roman"/>
          <w:sz w:val="30"/>
          <w:szCs w:val="30"/>
        </w:rPr>
        <w:t>Кореличск</w:t>
      </w:r>
      <w:r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Pr="008A312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A312B">
        <w:rPr>
          <w:rFonts w:ascii="Times New Roman" w:hAnsi="Times New Roman" w:cs="Times New Roman"/>
          <w:sz w:val="30"/>
          <w:szCs w:val="30"/>
        </w:rPr>
        <w:t>районн</w:t>
      </w:r>
      <w:r>
        <w:rPr>
          <w:rFonts w:ascii="Times New Roman" w:hAnsi="Times New Roman" w:cs="Times New Roman"/>
          <w:sz w:val="30"/>
          <w:szCs w:val="30"/>
        </w:rPr>
        <w:t>ый</w:t>
      </w:r>
      <w:proofErr w:type="gramEnd"/>
      <w:r w:rsidRPr="008A312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Ц</w:t>
      </w:r>
      <w:r w:rsidRPr="008A312B">
        <w:rPr>
          <w:rFonts w:ascii="Times New Roman" w:hAnsi="Times New Roman" w:cs="Times New Roman"/>
          <w:sz w:val="30"/>
          <w:szCs w:val="30"/>
        </w:rPr>
        <w:t>ентре культуры и народного творчества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8A312B">
        <w:rPr>
          <w:rFonts w:ascii="Times New Roman" w:hAnsi="Times New Roman" w:cs="Times New Roman"/>
          <w:sz w:val="30"/>
          <w:szCs w:val="30"/>
        </w:rPr>
        <w:t>. 250 уполномоченных от трудовых коллективов района путем открытого голосования  определят делегатов от нашего района. Ожидается, что Кореличи на Всебелорусском народном собрании представят десять человек.</w:t>
      </w:r>
    </w:p>
    <w:sectPr w:rsidR="008A312B" w:rsidRPr="008A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2B"/>
    <w:rsid w:val="000E669B"/>
    <w:rsid w:val="008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2016-05-12T08:58:00Z</dcterms:created>
  <dcterms:modified xsi:type="dcterms:W3CDTF">2016-05-12T09:04:00Z</dcterms:modified>
</cp:coreProperties>
</file>