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4C" w:rsidRPr="00CF024C" w:rsidRDefault="00CF024C" w:rsidP="00CF02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bookmarkStart w:id="0" w:name="_GoBack"/>
      <w:bookmarkEnd w:id="0"/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МАТЕРИАЛЫ</w:t>
      </w:r>
    </w:p>
    <w:p w:rsidR="00CF024C" w:rsidRPr="00CF024C" w:rsidRDefault="00CF024C" w:rsidP="00CF024C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для членов информационно-пропагандистских групп</w:t>
      </w:r>
    </w:p>
    <w:p w:rsidR="00CF024C" w:rsidRPr="00CF024C" w:rsidRDefault="00CF024C" w:rsidP="00CF024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(октябрь 2024 г.)</w:t>
      </w:r>
    </w:p>
    <w:p w:rsidR="00CF024C" w:rsidRPr="00CF024C" w:rsidRDefault="00CF024C" w:rsidP="00CF024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:rsidR="00CF024C" w:rsidRPr="00095533" w:rsidRDefault="00CF024C" w:rsidP="00CF024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ab/>
      </w:r>
      <w:r w:rsidRPr="00095533">
        <w:rPr>
          <w:rFonts w:ascii="Times New Roman" w:hAnsi="Times New Roman" w:cs="Times New Roman"/>
          <w:b/>
          <w:sz w:val="30"/>
          <w:szCs w:val="30"/>
        </w:rPr>
        <w:t>ПРИЗНАКИ ВОВЛЕЧЕНИЯ МОЛОДЕЖИ В ДЕСТРУКТИВНУЮ ДЕЯТЕЛЬНОСТЬ ПРАВОРАДИКАЛЬНЫХ ГРУППИРОВОК</w:t>
      </w:r>
    </w:p>
    <w:p w:rsidR="00CF024C" w:rsidRPr="00CF024C" w:rsidRDefault="00CF024C" w:rsidP="00CF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</w:p>
    <w:p w:rsidR="00CF024C" w:rsidRPr="00CF024C" w:rsidRDefault="00CF024C" w:rsidP="00CF024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</w:pP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</w:t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="00442168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    </w:t>
      </w:r>
      <w:r w:rsidRPr="00CF024C"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  <w:t>Материал подготовлен</w:t>
      </w:r>
    </w:p>
    <w:p w:rsidR="004037A2" w:rsidRDefault="00D15B2F" w:rsidP="00D15B2F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</w:pPr>
      <w:r w:rsidRPr="00D15B2F"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  <w:t>Министерством внутренних дел</w:t>
      </w:r>
      <w:r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  <w:t xml:space="preserve"> Республики Беларусь</w:t>
      </w:r>
      <w:r w:rsidR="004037A2"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  <w:t xml:space="preserve">, </w:t>
      </w:r>
    </w:p>
    <w:p w:rsidR="00095533" w:rsidRPr="00095533" w:rsidRDefault="004037A2" w:rsidP="00D15B2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4037A2"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  <w:t>УВД Гродненского облисполкома</w:t>
      </w:r>
    </w:p>
    <w:p w:rsidR="00095533" w:rsidRPr="00095533" w:rsidRDefault="00095533" w:rsidP="003C4B5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30"/>
          <w:szCs w:val="30"/>
        </w:rPr>
      </w:pP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Проблема экстремизма и распространения нацизма в Республике Беларусь в последние годы приобретает остроту и актуальность. В том числе это касается молодежной среды, где деструктивные проявления непредсказуемы, молниеносны и особенно опасны.</w:t>
      </w:r>
    </w:p>
    <w:p w:rsidR="009F6B47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Молодёжный экстремизм </w:t>
      </w:r>
      <w:r w:rsidR="00442168">
        <w:rPr>
          <w:rFonts w:ascii="Times New Roman" w:hAnsi="Times New Roman" w:cs="Times New Roman"/>
          <w:sz w:val="30"/>
          <w:szCs w:val="30"/>
        </w:rPr>
        <w:t>–</w:t>
      </w:r>
      <w:r w:rsidRPr="00095533">
        <w:rPr>
          <w:rFonts w:ascii="Times New Roman" w:hAnsi="Times New Roman" w:cs="Times New Roman"/>
          <w:sz w:val="30"/>
          <w:szCs w:val="30"/>
        </w:rPr>
        <w:t xml:space="preserve"> это взгляды и тип поведения молодых людей, основанные на культивировании принципа силы, агрессии в отношении окружающих, вплоть до насилия и убийства. Он предполагает непримиримость к инакомыслящим, а также стремление к созданию тоталитарного сообщества, основанного на подчинении.</w:t>
      </w:r>
    </w:p>
    <w:p w:rsidR="003C4B5A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Проблема экстремизма в Республике Беларусь в последние годы приобретает остроту и актуальность. В том числе это касается молодежной среды, где деструктивные проявления непредсказуемы, молниеносны и особенно опасны. Молодежный экстремизм – это взгляды и тип поведения молодых людей, основанные на культивировании принципа силы, агрессии в отношении окружающих, вплоть до насилия и убийства. Он предполагает непримиримость к инакомыслящим (особенно к представителям определенных молодежных движений), а также стремление к созданию тоталитарного сообщества, основанного на подчинении. 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Сегодня экстремизм в молодежной среде становится массовым явлением, активизировалась деятельность асоциальных молодежных организаций радикального толка (скинхеды, фанаты, неонацисты и т.д.), спекулирующих на идеях национального возрождения и провоцирующих рост преступных акций на этнорелигиозной, политической почве. Речь идет о социальной «болезни», глубоко затрагивающей суть отношений в обществе, все больше и больше захватывающей подрастающее поколение. В частности, отмечается рост интереса молодежи к праворадикальным (ультраправым, неонацистским, национал-социалистическим) взглядам.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Можно выделить следующие основные «группы риска»: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имеющие родных и знакомых, уже вовлеченных в деятельность различных радикальных структур;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lastRenderedPageBreak/>
        <w:t>люди с низкой самооценкой, проблемами с социумом и протестными настроениями;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спортсмены, имеющие неформальные контакты с преступными группировками (особенно, этническими);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люди, склонные к смене религий, с психическими отклонениями в сфере личных убеждений, с повышенной внушаемостью, с депрессией;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люди, увлеченные контркультурой, деструктивными молодежными субкультурами.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Современные профессиональные вербовщики – это, как правило, лица, имеющие высокие коммуникативные способности установления межличностного общения и убеждения, владеющие различными техниками манипуляции, умеющие добиваться доверительности отношений, часто имеющие психологическое образование.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 xml:space="preserve">Вербовка осуществляется путем обмана, «игры на доверии», обещании хорошей работы, денег, друзей, развлечений, власти и т.д. </w:t>
      </w:r>
      <w:r w:rsidR="003C4B5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A2233E">
        <w:rPr>
          <w:rFonts w:ascii="Times New Roman" w:hAnsi="Times New Roman" w:cs="Times New Roman"/>
          <w:sz w:val="30"/>
          <w:szCs w:val="30"/>
        </w:rPr>
        <w:t>В работе с объектом вербовки задействуются профессиональные психологические механизмы и технологии: внушение, заражение, подражание, переживание, анализ, групповое давление, мотивации, массовые силы, реализация сцепленных ролей.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Активно используются вербовщиками незрелость психики молодых людей и особенности психики в период созревания и взросления: чувство протеста, недоверие к взрослым, уверенность в собственной исключительности, стремление самоутвердиться и, при всем этом, неуверенность в завтрашнем дне и своем месте в нем). Проверенным временем действенным инструментом остается использование любовных чувств, чувств привязанности (особенно часто таким способом в деструктивные сообщества вовлекаются молодые девушки и женщины, следующие за своими избранниками).</w:t>
      </w:r>
    </w:p>
    <w:p w:rsid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 xml:space="preserve">Начальным этапом вербовочной работы, как правило, выступает подбор подходящего по своим личностным качествам и психоэмоциональному состоянию под запросы вербовщика, то есть годного для психологической обработки. 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Начальным этапом вербовочной работы, как правило, выступает подбор подходящего по своим личностным качествам и психоэмоциональному состоянию под запросы вербовщика, то есть годного для психологической обработки. Поиск объекта может осуществляться в образовательных, религиозных учреждениях, спортивных секциях (особенно изучающих боевые искусства) и т.п. Богатый выбор для вербовщиков дает организованная по анклавному принципу среда мигрантов. Далее следует индивидуальная обработка объекта, в том числе с передачей его под «опеку» иных лиц, отвечающих уже за более глубокое вовлечение жертвы в организацию.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lastRenderedPageBreak/>
        <w:t>Последние годы характеризуются быстрым развитием методов дистанционной вербовки, когда вербовщик организует общение посредством мобильной связи или сети Интернет. При этом, зачастую начальный этап – подбор объекта – проводится среди неопределенного круга лиц в различных сетевых сообществах по интересам (на форумах, в группах социальных сетей и т.п.), после чего вербовщик переходит к обработке объекта в личном общении (которое тоже может осуществляться дистанционно). В этой связи огромное значение в профилактической работе с несовершеннолетними имеет контроль не только их личных контактов, но и сфер интереса, включая регулярно посещаемые интернет-ресурсы.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Для деструктивного поведения характерны следующие признаки: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наличие таких высказываний, как оскорбления, угрозы,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деструктивная критика, нецензурные выражения и др.;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необычное влечение к развлечениям с элементами жестокости или насилия;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антисоциальные действия в отношении социальной структуры;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нежелание выполнять социальную роль: трудовую, учебную и т.д.;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демонстрируемая потребность в самоутверждении;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демонстрируемое неуважение к традиционным или общечеловеческим ценностям;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повышенная возбудимость, тревожность, перерастающая в грубость, откровенную агрессию;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нелюдимость, отчужденность в школьной среде, в семейно-бытовых взаимоотношениях, отсутствие друзей, низкие навыки общения;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использование деструктивной символики во внешнем виде (одежда с агрессивными надписями и изображениями, смена обуви на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«грубую», военизированную);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нежелание следить за своим внешним видом;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наличие (появление) синяков, ран, царапин на теле или голове;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участие в неформальных асоциальных группах сверстников, склонных к противоправному поведению;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трансляция деструктивного контента в социальных сетях (выкладывание личных фото, пересылка понравившихся фото, «лайки»);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коллекционирование и демонстрация оружия и т.д.</w:t>
      </w:r>
    </w:p>
    <w:p w:rsid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Единовременное наличие нескольких признаков из списка может свидетельствовать о риске участия в деструктивных течениях.</w:t>
      </w:r>
    </w:p>
    <w:p w:rsidR="00442168" w:rsidRDefault="00095533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Социальный портрет молодого белоруса, склонного к участию в движениях экстремистского толка, включает следующие черты:</w:t>
      </w:r>
    </w:p>
    <w:p w:rsidR="003C4B5A" w:rsidRDefault="00095533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возраст от 14 до 20 лет, чаще мужского пола;</w:t>
      </w:r>
    </w:p>
    <w:p w:rsidR="00442168" w:rsidRDefault="00095533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имеет средний или ниже уровень интеллекта;</w:t>
      </w:r>
    </w:p>
    <w:p w:rsidR="007A2BE5" w:rsidRDefault="00095533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lastRenderedPageBreak/>
        <w:t>проблемы в семье (родители в разводе, злоупотребляют алкоголем, присутствует бытовое насилие);</w:t>
      </w:r>
    </w:p>
    <w:p w:rsidR="00C26C4F" w:rsidRPr="00095533" w:rsidRDefault="00095533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отклонения в поведении (садизм, мазохизм, т.н. селфхарм, живодерство, вандализм), а также сексуальные девиации.</w:t>
      </w:r>
    </w:p>
    <w:p w:rsidR="00C26C4F" w:rsidRPr="007A2BE5" w:rsidRDefault="007A2BE5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A2BE5">
        <w:rPr>
          <w:rFonts w:ascii="Times New Roman" w:hAnsi="Times New Roman" w:cs="Times New Roman"/>
          <w:b/>
          <w:sz w:val="30"/>
          <w:szCs w:val="30"/>
        </w:rPr>
        <w:t>Справочно: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95533" w:rsidRPr="007A2BE5">
        <w:rPr>
          <w:rFonts w:ascii="Times New Roman" w:hAnsi="Times New Roman" w:cs="Times New Roman"/>
          <w:i/>
          <w:sz w:val="30"/>
          <w:szCs w:val="30"/>
        </w:rPr>
        <w:t xml:space="preserve">Селфхарм - самоповреждение, «самоповреждающее» поведение, также используется англицизм (от self-harm; люди, занимающиеся селфхармом, называются селфхармщики) </w:t>
      </w:r>
      <w:r w:rsidRPr="007A2BE5">
        <w:rPr>
          <w:rFonts w:ascii="Times New Roman" w:hAnsi="Times New Roman" w:cs="Times New Roman"/>
          <w:i/>
          <w:sz w:val="30"/>
          <w:szCs w:val="30"/>
        </w:rPr>
        <w:t>-</w:t>
      </w:r>
      <w:r w:rsidR="00095533" w:rsidRPr="007A2BE5">
        <w:rPr>
          <w:rFonts w:ascii="Times New Roman" w:hAnsi="Times New Roman" w:cs="Times New Roman"/>
          <w:i/>
          <w:sz w:val="30"/>
          <w:szCs w:val="30"/>
        </w:rPr>
        <w:t xml:space="preserve"> преднамеренное повреждение своего тела по внутренним (душевным) причинам чаще всего без суицидальных намерений.</w:t>
      </w:r>
    </w:p>
    <w:p w:rsidR="007A2BE5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В настоящее время среди молодежи отмечается волна симпатий к насильственным культам и идеям неонацизма (в т.ч. «скулшутинга» - применения вооружённого насилия на территории образовательных учреждений (главным образом к учащимся), часто перерастающее в массовые убийства; «маньяки культ убийц» - деятельность структуры направлена на разжигание межнациональной розни, избиения, убийств, подготовку терактов и массовых расстрелов). 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Малолетние сторонники праворадикальных культов в повседневной жизни вдохновляются идеологией и «эстетикой» третьего Рейха, сатанизма, идеями «сверхчеловека», ассоциируют себя с высшими существами (богоподобность). В их поведении отчетливо прослеживается стремление установить власть над сверстниками, принимать решения «кому жить, а кому умирать», создавать закрытые сообщества (ячейки, «ордены»). Основной идеей является очищение общества от «слабых особей» («биомусора»), пропагандирование «величия белой расы», традиционных ценностей, радикального взгляда на здоровый образ жизни («Street Edge»).</w:t>
      </w:r>
    </w:p>
    <w:p w:rsidR="00C26C4F" w:rsidRPr="00095533" w:rsidRDefault="00493E22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Скулшутеры («колумбайнеры») э.харрис и д.клиболд, и.галявиев, т.бекмансуров, являющиеся «эталоном» среди сторонников культа насилия</w:t>
      </w:r>
    </w:p>
    <w:p w:rsidR="00C26C4F" w:rsidRPr="00095533" w:rsidRDefault="00493E22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Молодые люди, интересующиеся данной идеологией, выражают свой внутренний мир посредством субкультурного искусства. В частности, адепты культа насилия предпочитают музыку в стиле «hardcore», «black metal», «ns black metal», «horrorcore» и «murdercore». Выполняют тематические рисунки и граффити, посвященные субкультуре, насилию, убийствам с использованием атрибутики неонацистского движения, изображают своих «кумиров».</w:t>
      </w:r>
    </w:p>
    <w:p w:rsidR="00C26C4F" w:rsidRPr="00095533" w:rsidRDefault="00493E22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Практикуют написание стихов и сочинений, пропагандирующих массовые убийства, отражающие социальное неравенство в обществе.</w:t>
      </w:r>
      <w:r w:rsidR="003D47CB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095533">
        <w:rPr>
          <w:rFonts w:ascii="Times New Roman" w:hAnsi="Times New Roman" w:cs="Times New Roman"/>
          <w:sz w:val="30"/>
          <w:szCs w:val="30"/>
        </w:rPr>
        <w:t xml:space="preserve">В творчестве фиксируется упоминание имен и образов известных маньяков («иркутские молоточники», «скулшутеры» э.харрис, д.клиболд, «керченский стрелок» в.росляков, и.галявиев, т.бекмансуров, неонацисты д.боровиков, м.марцинкевич, иностранные террористы, </w:t>
      </w:r>
      <w:r w:rsidRPr="00095533">
        <w:rPr>
          <w:rFonts w:ascii="Times New Roman" w:hAnsi="Times New Roman" w:cs="Times New Roman"/>
          <w:sz w:val="30"/>
          <w:szCs w:val="30"/>
        </w:rPr>
        <w:lastRenderedPageBreak/>
        <w:t>например, а.брейвик, лидеры третьего рейха, скандинавские божества и пр.).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В повседневной жизни предпочитают одежду в стиле «Casual» или «Military». Среди отличительных предметов гардероба выделяются: головные уборы (панамы, шотландские клетчатые кепки), тенниски, толстовки с капюшоном, куртки-бомберы, брюкимилитари или карго, подтяжки, ботинки c высоким берцем (белая или красная шнуровка).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Атрибуты одежды могут содержать изображения викингов, крестов, свастик, триквертов (треугольников), коловратов, «черного солнца».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Военнослужащих третьего Рейха, рун, (характерны «Альгиз», «Тайваз», «Зиг», «Волфсангель»), названий музыкальных групп, например «M8l8TX» («Молот Гитлера»), аббревиатуры «A.C.A.B.», надписей «WRATH», «NATURAL SELECTION», «MISANTHROPE», «NS/WP», в том числе включающих в себя цифровые коды 14, 18, 28, 88, 1161 и пр. Для подростков характерны татуировки и украшения в виде паутин, рун, геральдики дивизий СС.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При ведении социальных сетей отмечаются следующие особенности: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аватар подростка посвящен преступникам или террористам (маньякам, серийным убийцам либо вымышленным персонажам, в т.ч. мифическим, символизирующим насилие, смерть или авторитарную власть);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несовершеннолетние подписаны на тематические группы популяризирующие культы насилия, посвященные преступникам и преступлениям экстремистского толка;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подростки размещают видеоролики, в которых подражают (в поведении, одежде), террористам и убийцам. Создают цифровой контент, в котором причисляют преступников к «лику святых», «обожествляют» их;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фиксируется ведение личных микро-блогов, посвященных идеологии и личному взгляду на возможное решение социальных проблем путем совершения насильственных действий, написание манифестов, рассуждения о смерти и убийствах;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распространяют символику третьего Рейха и атрибутика скандинавской мифологии, в т</w:t>
      </w:r>
      <w:r w:rsidR="003D47CB">
        <w:rPr>
          <w:rFonts w:ascii="Times New Roman" w:hAnsi="Times New Roman" w:cs="Times New Roman"/>
          <w:sz w:val="30"/>
          <w:szCs w:val="30"/>
        </w:rPr>
        <w:t>ом числе</w:t>
      </w:r>
      <w:r w:rsidRPr="00095533">
        <w:rPr>
          <w:rFonts w:ascii="Times New Roman" w:hAnsi="Times New Roman" w:cs="Times New Roman"/>
          <w:sz w:val="30"/>
          <w:szCs w:val="30"/>
        </w:rPr>
        <w:t xml:space="preserve"> в «юмористическом» свете, допускаются высказывания одобрения геноцида, холокоста;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в микроблоге присутствуют заявления о подготавливаемых преступлениях, предупреждения о нежелательности посещения учреждений образований ввиду планируемой экстремистской акции;</w:t>
      </w:r>
    </w:p>
    <w:p w:rsidR="00442168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обсуждение тактики совершения актов терроризма (углубленный интерес к химии, изучение планов административных зданий, поведение </w:t>
      </w:r>
      <w:r w:rsidRPr="00095533">
        <w:rPr>
          <w:rFonts w:ascii="Times New Roman" w:hAnsi="Times New Roman" w:cs="Times New Roman"/>
          <w:sz w:val="30"/>
          <w:szCs w:val="30"/>
        </w:rPr>
        <w:lastRenderedPageBreak/>
        <w:t>объекта, методики изготовления «самострелов», зажигательных смесей, СВУ);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ограниченный круг подписчиков, создание управляемых, объединенных одной идеей микро-групп.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Критическим является доступ подростка к огнестрельному оружию или приобретение ножей, бейсбольных бит, топоров, молотков, попытки изготовления зажигательных смесей и СВУ. Данная стадия говорит о финальной подготовке к совершению акта терроризма.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На каждой стадии радикализации субъекта семья и окружение, в т</w:t>
      </w:r>
      <w:r w:rsidR="003D47CB">
        <w:rPr>
          <w:rFonts w:ascii="Times New Roman" w:hAnsi="Times New Roman" w:cs="Times New Roman"/>
          <w:sz w:val="30"/>
          <w:szCs w:val="30"/>
        </w:rPr>
        <w:t>ом числе</w:t>
      </w:r>
      <w:r w:rsidRPr="00095533">
        <w:rPr>
          <w:rFonts w:ascii="Times New Roman" w:hAnsi="Times New Roman" w:cs="Times New Roman"/>
          <w:sz w:val="30"/>
          <w:szCs w:val="30"/>
        </w:rPr>
        <w:t xml:space="preserve"> педагоги и сотрудники правоохранительного блока могут своевременно оказать корректирующие и профилактическое воздействие на гражданина. Стоит отметить, что задокументированы инциденты, когда родители и педагоги </w:t>
      </w:r>
      <w:r w:rsidR="000E6199" w:rsidRPr="00095533">
        <w:rPr>
          <w:rFonts w:ascii="Times New Roman" w:hAnsi="Times New Roman" w:cs="Times New Roman"/>
          <w:sz w:val="30"/>
          <w:szCs w:val="30"/>
        </w:rPr>
        <w:t>осознано</w:t>
      </w:r>
      <w:r w:rsidRPr="00095533">
        <w:rPr>
          <w:rFonts w:ascii="Times New Roman" w:hAnsi="Times New Roman" w:cs="Times New Roman"/>
          <w:sz w:val="30"/>
          <w:szCs w:val="30"/>
        </w:rPr>
        <w:t xml:space="preserve"> скрывали деструктивные взгляды несовершеннолетних, что в свою очередь привело к совершению ими тяжких уголовных преступлений, насильственного и террористического характера, а также связанных с незаконным оборотом оружия.</w:t>
      </w:r>
    </w:p>
    <w:p w:rsidR="00067C8A" w:rsidRDefault="008F2F7E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095533">
        <w:rPr>
          <w:rFonts w:ascii="Times New Roman" w:hAnsi="Times New Roman" w:cs="Times New Roman"/>
          <w:sz w:val="30"/>
          <w:szCs w:val="30"/>
        </w:rPr>
        <w:t>еятельность</w:t>
      </w:r>
      <w:r>
        <w:rPr>
          <w:rFonts w:ascii="Times New Roman" w:hAnsi="Times New Roman" w:cs="Times New Roman"/>
          <w:sz w:val="30"/>
          <w:szCs w:val="30"/>
        </w:rPr>
        <w:t xml:space="preserve"> г</w:t>
      </w:r>
      <w:r w:rsidRPr="00095533">
        <w:rPr>
          <w:rFonts w:ascii="Times New Roman" w:hAnsi="Times New Roman" w:cs="Times New Roman"/>
          <w:sz w:val="30"/>
          <w:szCs w:val="30"/>
        </w:rPr>
        <w:t>руппировк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095533">
        <w:rPr>
          <w:rFonts w:ascii="Times New Roman" w:hAnsi="Times New Roman" w:cs="Times New Roman"/>
          <w:sz w:val="30"/>
          <w:szCs w:val="30"/>
        </w:rPr>
        <w:t xml:space="preserve"> «Карательный батальон» из </w:t>
      </w:r>
      <w:r w:rsidR="00C26C4F" w:rsidRPr="00095533">
        <w:rPr>
          <w:rFonts w:ascii="Times New Roman" w:hAnsi="Times New Roman" w:cs="Times New Roman"/>
          <w:sz w:val="30"/>
          <w:szCs w:val="30"/>
        </w:rPr>
        <w:t>белорусских неонацистов была вскрыта в 2024 году.</w:t>
      </w:r>
      <w:r w:rsidR="00153063">
        <w:rPr>
          <w:rFonts w:ascii="Times New Roman" w:hAnsi="Times New Roman" w:cs="Times New Roman"/>
          <w:sz w:val="30"/>
          <w:szCs w:val="30"/>
        </w:rPr>
        <w:t xml:space="preserve"> </w:t>
      </w:r>
      <w:r w:rsidR="00067C8A" w:rsidRPr="00095533">
        <w:rPr>
          <w:rFonts w:ascii="Times New Roman" w:hAnsi="Times New Roman" w:cs="Times New Roman"/>
          <w:sz w:val="30"/>
          <w:szCs w:val="30"/>
        </w:rPr>
        <w:t xml:space="preserve">Указанная группа запугивала и избивала жителей районного города, планировала убийство представителя органов власти и управления, а также подрыв объекта инфраструктуры. В настоящее время фигуранты задержаны. 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>УВД Гродненского облисполкома на системной основе проводится мониторинг Интернет-пространства (социальные сети, мессенджеры, узкопрофильные сайты, комментарии и т.д.) по выявлению опасных Интернет-сообществ и деструктивного контента, получению информации об участниках и лидерах молодежных деструктивных субкультурных сообществ популяризующих культ насилия, идеологию жестокости, установлению совершеннолетних лиц, вовлекающих несовершеннолетних в преступную деятельность и антиобщественное поведение.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>В ходе мониторинга сети Интернет и деструктивных Telegram-каналов и чатов, выявлено четверо несовершеннолетних, распространяющих информационную продукцию, содержащую призывы к экстремистской деятельности. По результатам проведенных проверок, все привлечены к административной ответственности по ст.19.11 КоАП (распространение,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деятельность).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>В рамках проведенных мероприятий по профилактике и выявлению экстремистских проявлений среди футбольных болельщиков и деструктивно настроенных граждан, в ОВД сформированы списки наиболее активных «фанатов», общая численность которых составляет 9 человек (несовершеннолетних среди них нет).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lastRenderedPageBreak/>
        <w:t>Следует отметить, что активные «фанаты» в текущем году футбольные матчи не посещали, правонарушений с их стороны во время проведения спортивных и иных мероприятий не зарегистрировано.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 xml:space="preserve">В связи с проведением комплекса оперативно-розыскных мероприятий в настоящее время степень экстремистской активности и радиколизации футбольных фанатов остается на низком уровне. Информации о нагнетании ими обстановки среди нейтрально настроенных слоев населения и распространения призывов к активным радикальным действиям, а также силового сопротивления действующей власти, не получено. 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>В преддверии начала каждого футбольного сезона сотрудниками ИДН РУ-РОВД области проводится профилактическая работа с учащимися старших классов, а также учащимися учреждений образований, обеспечивающих получение среднего специального и профессионального технического образования, в ходе которых доводятся требования о необходимости соблюдения общественного порядка во время футбольных матчей.</w:t>
      </w:r>
    </w:p>
    <w:p w:rsidR="00153063" w:rsidRPr="0009553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>Также, различная информация по профилактике деструктивного поведения подростков УВД размещается в мессенджере «Instagram» в аккаунте «deti_obl_grodno».</w:t>
      </w:r>
    </w:p>
    <w:sectPr w:rsidR="00153063" w:rsidRPr="00095533" w:rsidSect="00442168">
      <w:pgSz w:w="11906" w:h="16838" w:code="9"/>
      <w:pgMar w:top="851" w:right="73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067C8A"/>
    <w:rsid w:val="00095533"/>
    <w:rsid w:val="000E6199"/>
    <w:rsid w:val="001067C6"/>
    <w:rsid w:val="00153063"/>
    <w:rsid w:val="001D487A"/>
    <w:rsid w:val="003C4B5A"/>
    <w:rsid w:val="003D47CB"/>
    <w:rsid w:val="004037A2"/>
    <w:rsid w:val="00442168"/>
    <w:rsid w:val="00493E22"/>
    <w:rsid w:val="006C1846"/>
    <w:rsid w:val="007A2BE5"/>
    <w:rsid w:val="00882376"/>
    <w:rsid w:val="008F2F7E"/>
    <w:rsid w:val="009F6B47"/>
    <w:rsid w:val="00A16EE3"/>
    <w:rsid w:val="00A2233E"/>
    <w:rsid w:val="00C26C4F"/>
    <w:rsid w:val="00CF024C"/>
    <w:rsid w:val="00D1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dcterms:created xsi:type="dcterms:W3CDTF">2024-10-14T06:48:00Z</dcterms:created>
  <dcterms:modified xsi:type="dcterms:W3CDTF">2024-10-14T06:48:00Z</dcterms:modified>
</cp:coreProperties>
</file>