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D43" w:rsidRPr="00C91D43" w:rsidRDefault="00C91D43" w:rsidP="00C91D43">
      <w:pPr>
        <w:spacing w:before="100" w:beforeAutospacing="1" w:after="100" w:afterAutospacing="1" w:line="28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ИЗВЕЩЕНИЕ о проведении аукциона по продаже пустующего жилого дома, расположенного по </w:t>
      </w:r>
      <w:proofErr w:type="gramStart"/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адресу:  д.</w:t>
      </w:r>
      <w:proofErr w:type="gramEnd"/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Асташин</w:t>
      </w:r>
      <w:proofErr w:type="spellEnd"/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, д. 82, </w:t>
      </w:r>
      <w:proofErr w:type="spellStart"/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Лукский</w:t>
      </w:r>
      <w:proofErr w:type="spellEnd"/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сельсовет, Кореличского района Гродненской области с установлением начальной цены продажи, равной одной базовой величине</w:t>
      </w:r>
    </w:p>
    <w:p w:rsidR="00C91D43" w:rsidRPr="00C91D43" w:rsidRDefault="00C91D43" w:rsidP="00C91D43">
      <w:pPr>
        <w:spacing w:before="100" w:beforeAutospacing="1" w:after="100" w:afterAutospacing="1" w:line="280" w:lineRule="atLeast"/>
        <w:ind w:right="-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</w:t>
      </w:r>
    </w:p>
    <w:tbl>
      <w:tblPr>
        <w:tblW w:w="9547" w:type="dxa"/>
        <w:tblInd w:w="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15"/>
        <w:gridCol w:w="6907"/>
      </w:tblGrid>
      <w:tr w:rsidR="00C91D43" w:rsidRPr="00C91D43" w:rsidTr="00C91D43">
        <w:trPr>
          <w:trHeight w:val="1050"/>
        </w:trPr>
        <w:tc>
          <w:tcPr>
            <w:tcW w:w="2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Дата, время и место проведения аукциона</w:t>
            </w:r>
          </w:p>
        </w:tc>
        <w:tc>
          <w:tcPr>
            <w:tcW w:w="6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 сентября 2026 года в 11.00 час.</w:t>
            </w:r>
          </w:p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Гродненская область, Кореличский район, </w:t>
            </w:r>
            <w:proofErr w:type="spell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Луки ул. Школьная, 6, </w:t>
            </w:r>
            <w:proofErr w:type="spell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Лукский</w:t>
            </w:r>
            <w:proofErr w:type="spell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сельский исполнительный комитет</w:t>
            </w:r>
          </w:p>
        </w:tc>
      </w:tr>
      <w:tr w:rsidR="00C91D43" w:rsidRPr="00C91D43" w:rsidTr="00C91D43">
        <w:trPr>
          <w:trHeight w:val="663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Продавец, его адрес и телефоны</w:t>
            </w:r>
          </w:p>
        </w:tc>
        <w:tc>
          <w:tcPr>
            <w:tcW w:w="6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Лукский</w:t>
            </w:r>
            <w:proofErr w:type="spell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сельский исполнительный комитет</w:t>
            </w:r>
          </w:p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Луки ул. Школьная, 6, </w:t>
            </w:r>
            <w:proofErr w:type="spell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</w:t>
            </w:r>
            <w:proofErr w:type="spell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тел.: 8 (01596) 23850, 23866</w:t>
            </w:r>
          </w:p>
        </w:tc>
      </w:tr>
      <w:tr w:rsidR="00C91D43" w:rsidRPr="00C91D43" w:rsidTr="00C91D43">
        <w:trPr>
          <w:trHeight w:val="361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предмета аукциона и место его нахождения</w:t>
            </w:r>
          </w:p>
        </w:tc>
        <w:tc>
          <w:tcPr>
            <w:tcW w:w="6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Одноквартирный жилой дом, расположенный по адресу: Гродненская обл., Кореличский район, </w:t>
            </w:r>
            <w:proofErr w:type="spell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Лукский</w:t>
            </w:r>
            <w:proofErr w:type="spell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сельсовет,  д. </w:t>
            </w:r>
            <w:proofErr w:type="spell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Асташин</w:t>
            </w:r>
            <w:proofErr w:type="spell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82</w:t>
            </w:r>
          </w:p>
        </w:tc>
      </w:tr>
      <w:tr w:rsidR="00C91D43" w:rsidRPr="00C91D43" w:rsidTr="00C91D43">
        <w:trPr>
          <w:trHeight w:val="361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пустующего дома</w:t>
            </w:r>
          </w:p>
        </w:tc>
        <w:tc>
          <w:tcPr>
            <w:tcW w:w="6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Одноэтажный деревянный жилой дом – износ 85%, с бревенчатым сараем – износ 75%, бутобетонным погребом – износ 65%, питьевым колодцем – износ 65%.</w:t>
            </w:r>
          </w:p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площадь жилого дома – 66,5 м.</w:t>
            </w:r>
          </w:p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Имущественные права на капитальное строение зарегистрированы – инвентарный номер 431/С-644.</w:t>
            </w:r>
          </w:p>
        </w:tc>
      </w:tr>
      <w:tr w:rsidR="00C91D43" w:rsidRPr="00C91D43" w:rsidTr="00C91D43">
        <w:trPr>
          <w:trHeight w:val="361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Земельный участок</w:t>
            </w:r>
          </w:p>
        </w:tc>
        <w:tc>
          <w:tcPr>
            <w:tcW w:w="6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  обслуживания</w:t>
            </w:r>
            <w:proofErr w:type="gram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жилого дома. Имущественные права на земельный участок не  зарегистрированы, площадь 0,21 га.</w:t>
            </w:r>
          </w:p>
        </w:tc>
      </w:tr>
      <w:tr w:rsidR="00C91D43" w:rsidRPr="00C91D43" w:rsidTr="00C91D43">
        <w:trPr>
          <w:trHeight w:val="361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Начальная цена</w:t>
            </w:r>
          </w:p>
        </w:tc>
        <w:tc>
          <w:tcPr>
            <w:tcW w:w="6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45,00 белорусских рублей</w:t>
            </w:r>
          </w:p>
        </w:tc>
      </w:tr>
      <w:tr w:rsidR="00C91D43" w:rsidRPr="00C91D43" w:rsidTr="00C91D43">
        <w:trPr>
          <w:trHeight w:val="361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задатка</w:t>
            </w:r>
          </w:p>
        </w:tc>
        <w:tc>
          <w:tcPr>
            <w:tcW w:w="6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9,00 белорусских рублей. Задаток перечисляется </w:t>
            </w:r>
            <w:r w:rsidRPr="00C91D4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 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расчетный счет 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главного управления Министерства финансов Республики Беларусь по Гродненской области 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Y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66АКВВ36005180502380000000, БИК 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AKBBBY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2Х ОАО «АСБ </w:t>
            </w:r>
            <w:proofErr w:type="spell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Беларусбанк</w:t>
            </w:r>
            <w:proofErr w:type="spell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 г. Минск, УНП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 500563252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назначение платежа 04805</w:t>
            </w:r>
          </w:p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Получатель – </w:t>
            </w: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главное управление Министерства финансов Республики Беларусь по Гродненской области</w:t>
            </w:r>
          </w:p>
        </w:tc>
      </w:tr>
      <w:tr w:rsidR="00C91D43" w:rsidRPr="00C91D43" w:rsidTr="00C91D43">
        <w:trPr>
          <w:trHeight w:val="361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Подлежащие возмещению расходы, связанные с проведением аукциона*</w:t>
            </w:r>
          </w:p>
        </w:tc>
        <w:tc>
          <w:tcPr>
            <w:tcW w:w="6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Затраты за размещение объявлений в средствах массовой информации – 300,00 бел. руб.</w:t>
            </w:r>
          </w:p>
        </w:tc>
      </w:tr>
      <w:tr w:rsidR="00C91D43" w:rsidRPr="00C91D43" w:rsidTr="00C91D43">
        <w:trPr>
          <w:trHeight w:val="361"/>
        </w:trPr>
        <w:tc>
          <w:tcPr>
            <w:tcW w:w="2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Начало и окончание приема документов</w:t>
            </w:r>
          </w:p>
        </w:tc>
        <w:tc>
          <w:tcPr>
            <w:tcW w:w="69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Заявления принимаются комиссией по организации и проведению аукциона пустующих жилых домов, по адресу: Гродненская обл. Кореличский район, </w:t>
            </w:r>
            <w:proofErr w:type="spellStart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Луки, ул. Школьная, д. 6 тел. 8 01596 23850</w:t>
            </w:r>
          </w:p>
          <w:p w:rsidR="00C91D43" w:rsidRPr="00C91D43" w:rsidRDefault="00C91D43" w:rsidP="00C91D43">
            <w:pPr>
              <w:spacing w:before="100" w:beforeAutospacing="1" w:after="100" w:afterAutospacing="1" w:line="2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D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с даты объявления аукциона по 3 сентября 2026 г. (включительно) с 8.00 до 13.00 и с 14.00 до 17.00 в рабочие дни</w:t>
            </w:r>
          </w:p>
        </w:tc>
      </w:tr>
      <w:tr w:rsidR="00C91D43" w:rsidRPr="00C91D43" w:rsidTr="00C91D43"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1D43" w:rsidRPr="00C91D43" w:rsidRDefault="00C91D43" w:rsidP="00C9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1D43" w:rsidRPr="00C91D43" w:rsidRDefault="00C91D43" w:rsidP="00C9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1D43" w:rsidRPr="00C91D43" w:rsidRDefault="00C91D43" w:rsidP="00C9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1D43" w:rsidRPr="00C91D43" w:rsidRDefault="00C91D43" w:rsidP="00C91D43">
      <w:pPr>
        <w:spacing w:before="100" w:beforeAutospacing="1" w:after="100" w:afterAutospacing="1" w:line="28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D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*- </w:t>
      </w:r>
      <w:r w:rsidRPr="00C91D43">
        <w:rPr>
          <w:rFonts w:ascii="Times New Roman" w:eastAsia="Times New Roman" w:hAnsi="Times New Roman" w:cs="Times New Roman"/>
          <w:color w:val="000000"/>
          <w:lang w:eastAsia="ru-RU"/>
        </w:rPr>
        <w:t>сумма подлежит корректировке исходя из фактических затрат</w:t>
      </w:r>
    </w:p>
    <w:p w:rsidR="00C91D43" w:rsidRPr="00C91D43" w:rsidRDefault="00C91D43" w:rsidP="00C91D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Аукцион проводится в соответствии с Положением о порядке продажи 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без проведения аукционов пустующих жилых домов, организации и проведения аукционов по их продаже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утвержденным постановлением Совета Министров Республики Беларусь от 23.09.2021 № </w:t>
      </w:r>
      <w:proofErr w:type="gramStart"/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547  и</w:t>
      </w:r>
      <w:proofErr w:type="gramEnd"/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состоится при наличии не менее двух участников. Участниками аукциона могут быть граждане Республики Беларусь, в том числе постоянно проживающие за ее пределами, иностранные граждане и лица без гражданства, в том числе постоянно проживающие за пределами Республики Беларусь либо временно пребывающие или временно проживающие в Республике Беларусь, но имеющие право на приобретение жилых помещений в соответствии с международными договорами Республики Беларусь, а также юридические лица, в том числе не зарегистрированные в установленном порядке на территории Республики Беларусь, но которые также вправе приобретать жилые помещения в Республике Беларусь, если это установлено международными договорами.</w:t>
      </w:r>
    </w:p>
    <w:p w:rsidR="00C91D43" w:rsidRPr="00C91D43" w:rsidRDefault="00C91D43" w:rsidP="00C91D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участия в аукционе предоставляются: - заявление на участие в аукционе по установленной форме, к которому прилагаются следующие документы: - копия платежного поручения о внесении задатка; гражданин – копию документа, содержащего его идентификационные сведения без нотариального засвидетельствования; представитель гражданина –нотариально удостоверенную доверенность.</w:t>
      </w:r>
    </w:p>
    <w:p w:rsidR="00C91D43" w:rsidRPr="00C91D43" w:rsidRDefault="00C91D43" w:rsidP="00C91D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Заявления </w:t>
      </w:r>
      <w:proofErr w:type="gramStart"/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принимаются  </w:t>
      </w:r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</w:t>
      </w:r>
      <w:proofErr w:type="gramEnd"/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17.00 часов 3 сентября 2026 года включительно.</w:t>
      </w:r>
    </w:p>
    <w:p w:rsidR="00C91D43" w:rsidRPr="00C91D43" w:rsidRDefault="00C91D43" w:rsidP="00C91D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Лицо, желающее принять участие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Порядок осмотра объекта осуществляется участником аукциона по согласованию с организатором торгов.</w:t>
      </w:r>
    </w:p>
    <w:p w:rsidR="00C91D43" w:rsidRPr="00C91D43" w:rsidRDefault="00C91D43" w:rsidP="00C91D4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Контактные телефоны:</w:t>
      </w:r>
      <w:r w:rsidRPr="00C91D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(8-01596) 23850, (8-01596) 23866.</w:t>
      </w:r>
    </w:p>
    <w:p w:rsidR="00C91D43" w:rsidRPr="00C91D43" w:rsidRDefault="00C91D43" w:rsidP="00C9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Победитель аукциона либо единственный участник несостоявшегося аукциона, выразивший согласие на предоставление предмета аукциона по начальной, увеличенной на 5%, обязан: в течение 10 рабочих дней со дня утверждения в установленном порядке протокола о результатах аукциона либо после признания его несостоявшимся, внести плату за пустующий дом на расчётный счет 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ГУ МФ РБ по Гродненской области 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66АКВВ36005180502380000000, БИК 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AKBBBY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2Х ОАО «АСБ </w:t>
      </w:r>
      <w:proofErr w:type="spellStart"/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Беларусбанк</w:t>
      </w:r>
      <w:proofErr w:type="spellEnd"/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г. Минск, УНП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 500563252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назначение платежа 04805, а так же возместить затраты на организацию и проведение аукциона (в том числе расходы по определению рыночной стоимости) и расходы по публикации извещения в средствах массовой информации на расчётный счет 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ГУ МФ РБ по Гродненской области 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66АКВВ36005180502380000000, БИК 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AKBBBY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2Х ОАО 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«АСБ </w:t>
      </w:r>
      <w:proofErr w:type="spellStart"/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Беларусбанк</w:t>
      </w:r>
      <w:proofErr w:type="spellEnd"/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г. Минск, УНП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 500563252</w:t>
      </w:r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 назначение платежа 04616; заключить с </w:t>
      </w:r>
      <w:proofErr w:type="spellStart"/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Лукским</w:t>
      </w:r>
      <w:proofErr w:type="spellEnd"/>
      <w:r w:rsidRPr="00C91D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сельским исполнительным комитетом договор купли-продажи дома. Осмотр пустующего дома осуществляется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</w:t>
      </w:r>
    </w:p>
    <w:p w:rsidR="009358B5" w:rsidRDefault="009358B5">
      <w:bookmarkStart w:id="0" w:name="_GoBack"/>
      <w:bookmarkEnd w:id="0"/>
    </w:p>
    <w:sectPr w:rsidR="00935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D43"/>
    <w:rsid w:val="009358B5"/>
    <w:rsid w:val="00C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2F5E9C-654B-4881-B132-1B755424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C9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v. leiko</dc:creator>
  <cp:keywords/>
  <dc:description/>
  <cp:lastModifiedBy>alexandr v. leiko</cp:lastModifiedBy>
  <cp:revision>1</cp:revision>
  <dcterms:created xsi:type="dcterms:W3CDTF">2026-08-05T05:52:00Z</dcterms:created>
  <dcterms:modified xsi:type="dcterms:W3CDTF">2026-08-05T05:52:00Z</dcterms:modified>
</cp:coreProperties>
</file>